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72" w:rsidRDefault="00B7410B" w:rsidP="0028054B">
      <w:pPr>
        <w:pStyle w:val="Heading1"/>
        <w:jc w:val="center"/>
      </w:pPr>
      <w:r>
        <w:t>Creating a comma-separated list (SQL Spackle)</w:t>
      </w:r>
    </w:p>
    <w:p w:rsidR="0028054B" w:rsidRPr="0028054B" w:rsidRDefault="0028054B" w:rsidP="0028054B">
      <w:pPr>
        <w:jc w:val="center"/>
        <w:rPr>
          <w:rFonts w:ascii="Arial" w:hAnsi="Arial" w:cs="Arial"/>
        </w:rPr>
      </w:pPr>
      <w:r w:rsidRPr="0028054B">
        <w:rPr>
          <w:rFonts w:ascii="Arial" w:hAnsi="Arial" w:cs="Arial"/>
        </w:rPr>
        <w:t>By Wayne Sheffield</w:t>
      </w:r>
    </w:p>
    <w:p w:rsidR="002A6B72" w:rsidRDefault="002A6B72" w:rsidP="002A6B72"/>
    <w:p w:rsidR="002A6B72" w:rsidRDefault="002A6B72" w:rsidP="002A6B72">
      <w:pPr>
        <w:rPr>
          <w:i/>
        </w:rPr>
      </w:pPr>
      <w:r>
        <w:rPr>
          <w:i/>
        </w:rPr>
        <w:t>“SQL Spackle” is a collection of short articles written based on multiple requests for similar code.  These short articles are NOT meant to be complete solutions.  Rather, they are meant to “fill in the cracks”.</w:t>
      </w:r>
    </w:p>
    <w:p w:rsidR="002A6B72" w:rsidRDefault="002A6B72" w:rsidP="002A6B72">
      <w:pPr>
        <w:rPr>
          <w:i/>
        </w:rPr>
      </w:pPr>
    </w:p>
    <w:p w:rsidR="002A6B72" w:rsidRDefault="002A6B72" w:rsidP="002A6B72">
      <w:r>
        <w:rPr>
          <w:i/>
        </w:rPr>
        <w:t>--Phil McCracken</w:t>
      </w:r>
    </w:p>
    <w:p w:rsidR="002A6B72" w:rsidRDefault="002A6B72" w:rsidP="002A6B72">
      <w:pPr>
        <w:pStyle w:val="Heading2"/>
      </w:pPr>
      <w:r>
        <w:t>Introduction</w:t>
      </w:r>
    </w:p>
    <w:p w:rsidR="00B7410B" w:rsidRDefault="00B7410B" w:rsidP="00B7410B">
      <w:pPr>
        <w:rPr>
          <w:rFonts w:ascii="Arial" w:hAnsi="Arial" w:cs="Arial"/>
        </w:rPr>
      </w:pPr>
      <w:r w:rsidRPr="00B7410B">
        <w:rPr>
          <w:rFonts w:ascii="Arial" w:hAnsi="Arial" w:cs="Arial"/>
        </w:rPr>
        <w:t>A frequent</w:t>
      </w:r>
      <w:r>
        <w:rPr>
          <w:rFonts w:ascii="Arial" w:hAnsi="Arial" w:cs="Arial"/>
        </w:rPr>
        <w:t xml:space="preserve"> request found on the forums is to generate a comma-separated list of values, usually </w:t>
      </w:r>
      <w:r w:rsidR="005469B6">
        <w:rPr>
          <w:rFonts w:ascii="Arial" w:hAnsi="Arial" w:cs="Arial"/>
        </w:rPr>
        <w:t>while maintaining other columns in a normal column list.</w:t>
      </w:r>
    </w:p>
    <w:p w:rsidR="005469B6" w:rsidRDefault="005469B6" w:rsidP="00B7410B">
      <w:pPr>
        <w:rPr>
          <w:rFonts w:ascii="Arial" w:hAnsi="Arial" w:cs="Arial"/>
        </w:rPr>
      </w:pPr>
    </w:p>
    <w:p w:rsidR="005469B6" w:rsidRPr="005469B6" w:rsidRDefault="005469B6" w:rsidP="00B7410B">
      <w:pPr>
        <w:rPr>
          <w:rFonts w:ascii="Arial" w:hAnsi="Arial" w:cs="Arial"/>
          <w:b/>
          <w:i/>
          <w:sz w:val="24"/>
          <w:szCs w:val="24"/>
        </w:rPr>
      </w:pPr>
      <w:r w:rsidRPr="005469B6">
        <w:rPr>
          <w:rFonts w:ascii="Arial" w:hAnsi="Arial" w:cs="Arial"/>
          <w:b/>
          <w:i/>
          <w:sz w:val="24"/>
          <w:szCs w:val="24"/>
        </w:rPr>
        <w:t xml:space="preserve">The </w:t>
      </w:r>
      <w:r>
        <w:rPr>
          <w:rFonts w:ascii="Arial" w:hAnsi="Arial" w:cs="Arial"/>
          <w:b/>
          <w:i/>
          <w:sz w:val="24"/>
          <w:szCs w:val="24"/>
        </w:rPr>
        <w:t xml:space="preserve">Test </w:t>
      </w:r>
      <w:r w:rsidRPr="005469B6">
        <w:rPr>
          <w:rFonts w:ascii="Arial" w:hAnsi="Arial" w:cs="Arial"/>
          <w:b/>
          <w:i/>
          <w:sz w:val="24"/>
          <w:szCs w:val="24"/>
        </w:rPr>
        <w:t>Data</w:t>
      </w:r>
    </w:p>
    <w:p w:rsidR="005469B6" w:rsidRDefault="000527AC" w:rsidP="00B7410B">
      <w:pPr>
        <w:rPr>
          <w:rFonts w:ascii="Arial" w:eastAsiaTheme="minorHAnsi" w:hAnsi="Arial" w:cs="Arial"/>
          <w:noProof/>
        </w:rPr>
      </w:pPr>
      <w:r>
        <w:rPr>
          <w:rFonts w:ascii="Arial" w:hAnsi="Arial" w:cs="Arial"/>
        </w:rPr>
        <w:t xml:space="preserve">The test data will contain 1000 account numbers, and 100 random 3 characters for each account. This method utilizes an inline tally table. Please see Jeff </w:t>
      </w:r>
      <w:proofErr w:type="spellStart"/>
      <w:r>
        <w:rPr>
          <w:rFonts w:ascii="Arial" w:hAnsi="Arial" w:cs="Arial"/>
        </w:rPr>
        <w:t>Moden’s</w:t>
      </w:r>
      <w:proofErr w:type="spellEnd"/>
      <w:r>
        <w:rPr>
          <w:rFonts w:ascii="Arial" w:hAnsi="Arial" w:cs="Arial"/>
        </w:rPr>
        <w:t xml:space="preserve"> article </w:t>
      </w:r>
      <w:r w:rsidRPr="000527AC">
        <w:rPr>
          <w:rFonts w:ascii="Arial" w:eastAsiaTheme="minorHAnsi" w:hAnsi="Arial" w:cs="Arial"/>
          <w:i/>
          <w:noProof/>
        </w:rPr>
        <w:t>The "Numbers" or "Tally" Table: What it is and how it replaces a loop</w:t>
      </w:r>
      <w:r>
        <w:rPr>
          <w:rFonts w:ascii="Arial" w:eastAsiaTheme="minorHAnsi" w:hAnsi="Arial" w:cs="Arial"/>
          <w:noProof/>
        </w:rPr>
        <w:t xml:space="preserve"> at </w:t>
      </w:r>
      <w:hyperlink r:id="rId4" w:history="1">
        <w:r w:rsidRPr="000527AC">
          <w:rPr>
            <w:rStyle w:val="Hyperlink"/>
            <w:rFonts w:ascii="Arial" w:eastAsiaTheme="minorHAnsi" w:hAnsi="Arial" w:cs="Arial"/>
            <w:noProof/>
          </w:rPr>
          <w:t>http://www.sqlservercentral.com/articles/T-SQL/62867/</w:t>
        </w:r>
      </w:hyperlink>
      <w:r>
        <w:rPr>
          <w:rFonts w:ascii="Arial" w:eastAsiaTheme="minorHAnsi" w:hAnsi="Arial" w:cs="Arial"/>
          <w:noProof/>
          <w:color w:val="008000"/>
        </w:rPr>
        <w:t xml:space="preserve"> </w:t>
      </w:r>
      <w:r w:rsidRPr="000527AC">
        <w:rPr>
          <w:rFonts w:ascii="Arial" w:eastAsiaTheme="minorHAnsi" w:hAnsi="Arial" w:cs="Arial"/>
          <w:noProof/>
        </w:rPr>
        <w:t xml:space="preserve"> for</w:t>
      </w:r>
      <w:r>
        <w:rPr>
          <w:rFonts w:ascii="Arial" w:eastAsiaTheme="minorHAnsi" w:hAnsi="Arial" w:cs="Arial"/>
          <w:noProof/>
        </w:rPr>
        <w:t xml:space="preserve"> more information on how a tally table works and what all you can do with it.</w:t>
      </w:r>
    </w:p>
    <w:p w:rsidR="000527AC" w:rsidRDefault="000527AC" w:rsidP="00B7410B">
      <w:pPr>
        <w:rPr>
          <w:rFonts w:ascii="Arial" w:hAnsi="Arial" w:cs="Arial"/>
        </w:rPr>
      </w:pPr>
    </w:p>
    <w:p w:rsidR="000527AC" w:rsidRPr="000527AC" w:rsidRDefault="000527AC" w:rsidP="000527AC">
      <w:pPr>
        <w:autoSpaceDE w:val="0"/>
        <w:autoSpaceDN w:val="0"/>
        <w:adjustRightInd w:val="0"/>
        <w:rPr>
          <w:rFonts w:ascii="Courier New" w:eastAsiaTheme="minorHAnsi" w:hAnsi="Courier New" w:cs="Courier New"/>
          <w:noProof/>
          <w:color w:val="008000"/>
        </w:rPr>
      </w:pPr>
      <w:r w:rsidRPr="000527AC">
        <w:rPr>
          <w:rFonts w:ascii="Courier New" w:eastAsiaTheme="minorHAnsi" w:hAnsi="Courier New" w:cs="Courier New"/>
          <w:noProof/>
          <w:color w:val="008000"/>
        </w:rPr>
        <w:t>-- Conditionally drop the test table to make reruns easier.</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color w:val="0000FF"/>
        </w:rPr>
        <w:t>IF</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FF00FF"/>
        </w:rPr>
        <w:t>OBJECT_ID</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00"/>
        </w:rPr>
        <w:t>'tempdb..#TestData'</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00"/>
        </w:rPr>
        <w:t>'U'</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IS</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NOT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NULL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DROP</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TABLE</w:t>
      </w:r>
      <w:r w:rsidRPr="000527AC">
        <w:rPr>
          <w:rFonts w:ascii="Courier New" w:eastAsiaTheme="minorHAnsi" w:hAnsi="Courier New" w:cs="Courier New"/>
          <w:noProof/>
        </w:rPr>
        <w:t xml:space="preserve"> #TestData</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color w:val="0000FF"/>
        </w:rPr>
        <w:t>CREATE</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TABLE</w:t>
      </w:r>
      <w:r w:rsidRPr="000527AC">
        <w:rPr>
          <w:rFonts w:ascii="Courier New" w:eastAsiaTheme="minorHAnsi" w:hAnsi="Courier New" w:cs="Courier New"/>
          <w:noProof/>
        </w:rPr>
        <w:t xml:space="preserve"> #TestData</w:t>
      </w:r>
      <w:r w:rsidRPr="000527AC">
        <w:rPr>
          <w:rFonts w:ascii="Courier New" w:eastAsiaTheme="minorHAnsi" w:hAnsi="Courier New" w:cs="Courier New"/>
          <w:noProof/>
          <w:color w:val="0000FF"/>
        </w:rPr>
        <w:t xml:space="preserv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AccountNumber </w:t>
      </w:r>
      <w:r w:rsidRPr="000527AC">
        <w:rPr>
          <w:rFonts w:ascii="Courier New" w:eastAsiaTheme="minorHAnsi" w:hAnsi="Courier New" w:cs="Courier New"/>
          <w:noProof/>
          <w:color w:val="0000FF"/>
        </w:rPr>
        <w:t>INT</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 xml:space="preserve">                        Value </w:t>
      </w:r>
      <w:r w:rsidRPr="000527AC">
        <w:rPr>
          <w:rFonts w:ascii="Courier New" w:eastAsiaTheme="minorHAnsi" w:hAnsi="Courier New" w:cs="Courier New"/>
          <w:noProof/>
          <w:color w:val="0000FF"/>
        </w:rPr>
        <w:t>char</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3</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p>
    <w:p w:rsidR="000527AC" w:rsidRPr="000527AC" w:rsidRDefault="000527AC" w:rsidP="000527AC">
      <w:pPr>
        <w:autoSpaceDE w:val="0"/>
        <w:autoSpaceDN w:val="0"/>
        <w:adjustRightInd w:val="0"/>
        <w:rPr>
          <w:rFonts w:ascii="Courier New" w:eastAsiaTheme="minorHAnsi" w:hAnsi="Courier New" w:cs="Courier New"/>
          <w:noProof/>
          <w:color w:val="008000"/>
        </w:rPr>
      </w:pPr>
      <w:r w:rsidRPr="000527AC">
        <w:rPr>
          <w:rFonts w:ascii="Courier New" w:eastAsiaTheme="minorHAnsi" w:hAnsi="Courier New" w:cs="Courier New"/>
          <w:noProof/>
          <w:color w:val="008000"/>
        </w:rPr>
        <w:t>-- Build 1000 account numbers with random 3 character data.</w:t>
      </w:r>
    </w:p>
    <w:p w:rsidR="000527AC" w:rsidRPr="000527AC" w:rsidRDefault="000527AC" w:rsidP="000527AC">
      <w:pPr>
        <w:autoSpaceDE w:val="0"/>
        <w:autoSpaceDN w:val="0"/>
        <w:adjustRightInd w:val="0"/>
        <w:rPr>
          <w:rFonts w:ascii="Courier New" w:eastAsiaTheme="minorHAnsi" w:hAnsi="Courier New" w:cs="Courier New"/>
          <w:noProof/>
          <w:color w:val="0000FF"/>
        </w:rPr>
      </w:pP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WITH</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rPr>
        <w:t>TENS</w:t>
      </w:r>
      <w:r w:rsidRPr="000527AC">
        <w:rPr>
          <w:rFonts w:ascii="Courier New" w:eastAsiaTheme="minorHAnsi" w:hAnsi="Courier New" w:cs="Courier New"/>
          <w:noProof/>
          <w:color w:val="0000FF"/>
        </w:rPr>
        <w:t xml:space="preserv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N</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 xml:space="preserve">AS </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UNION</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ALL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UNION</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ALL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UNION</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ALL</w:t>
      </w:r>
      <w:r w:rsidRPr="000527AC">
        <w:rPr>
          <w:rFonts w:ascii="Courier New" w:eastAsiaTheme="minorHAnsi" w:hAnsi="Courier New" w:cs="Courier New"/>
          <w:noProof/>
        </w:rPr>
        <w:t xml:space="preserve"> </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UNION</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ALL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UNION</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ALL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UNION</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ALL</w:t>
      </w:r>
      <w:r w:rsidRPr="000527AC">
        <w:rPr>
          <w:rFonts w:ascii="Courier New" w:eastAsiaTheme="minorHAnsi" w:hAnsi="Courier New" w:cs="Courier New"/>
          <w:noProof/>
        </w:rPr>
        <w:t xml:space="preserve"> </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UNION</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ALL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UNION</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ALL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UNION</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ALL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THOUSANDS</w:t>
      </w:r>
      <w:r w:rsidRPr="000527AC">
        <w:rPr>
          <w:rFonts w:ascii="Courier New" w:eastAsiaTheme="minorHAnsi" w:hAnsi="Courier New" w:cs="Courier New"/>
          <w:noProof/>
          <w:color w:val="0000FF"/>
        </w:rPr>
        <w:t xml:space="preserv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N</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 xml:space="preserve">AS </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1 </w:t>
      </w:r>
      <w:r w:rsidRPr="000527AC">
        <w:rPr>
          <w:rFonts w:ascii="Courier New" w:eastAsiaTheme="minorHAnsi" w:hAnsi="Courier New" w:cs="Courier New"/>
          <w:noProof/>
          <w:color w:val="0000FF"/>
        </w:rPr>
        <w:t>FROM</w:t>
      </w:r>
      <w:r w:rsidRPr="000527AC">
        <w:rPr>
          <w:rFonts w:ascii="Courier New" w:eastAsiaTheme="minorHAnsi" w:hAnsi="Courier New" w:cs="Courier New"/>
          <w:noProof/>
        </w:rPr>
        <w:t xml:space="preserve"> TENS t1 </w:t>
      </w:r>
      <w:r w:rsidRPr="000527AC">
        <w:rPr>
          <w:rFonts w:ascii="Courier New" w:eastAsiaTheme="minorHAnsi" w:hAnsi="Courier New" w:cs="Courier New"/>
          <w:noProof/>
          <w:color w:val="808080"/>
        </w:rPr>
        <w:t>CROSS</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JOIN</w:t>
      </w:r>
      <w:r w:rsidRPr="000527AC">
        <w:rPr>
          <w:rFonts w:ascii="Courier New" w:eastAsiaTheme="minorHAnsi" w:hAnsi="Courier New" w:cs="Courier New"/>
          <w:noProof/>
        </w:rPr>
        <w:t xml:space="preserve"> TENS t2 </w:t>
      </w:r>
      <w:r w:rsidRPr="000527AC">
        <w:rPr>
          <w:rFonts w:ascii="Courier New" w:eastAsiaTheme="minorHAnsi" w:hAnsi="Courier New" w:cs="Courier New"/>
          <w:noProof/>
          <w:color w:val="808080"/>
        </w:rPr>
        <w:t>CROSS</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JOIN</w:t>
      </w:r>
      <w:r w:rsidRPr="000527AC">
        <w:rPr>
          <w:rFonts w:ascii="Courier New" w:eastAsiaTheme="minorHAnsi" w:hAnsi="Courier New" w:cs="Courier New"/>
          <w:noProof/>
        </w:rPr>
        <w:t xml:space="preserve"> TENS t3</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MILLIONS</w:t>
      </w:r>
      <w:r w:rsidRPr="000527AC">
        <w:rPr>
          <w:rFonts w:ascii="Courier New" w:eastAsiaTheme="minorHAnsi" w:hAnsi="Courier New" w:cs="Courier New"/>
          <w:noProof/>
          <w:color w:val="0000FF"/>
        </w:rPr>
        <w:t xml:space="preserv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N</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 xml:space="preserve">AS </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1 </w:t>
      </w:r>
      <w:r w:rsidRPr="000527AC">
        <w:rPr>
          <w:rFonts w:ascii="Courier New" w:eastAsiaTheme="minorHAnsi" w:hAnsi="Courier New" w:cs="Courier New"/>
          <w:noProof/>
          <w:color w:val="0000FF"/>
        </w:rPr>
        <w:t>FROM</w:t>
      </w:r>
      <w:r w:rsidRPr="000527AC">
        <w:rPr>
          <w:rFonts w:ascii="Courier New" w:eastAsiaTheme="minorHAnsi" w:hAnsi="Courier New" w:cs="Courier New"/>
          <w:noProof/>
        </w:rPr>
        <w:t xml:space="preserve"> THOUSANDS t1 </w:t>
      </w:r>
      <w:r w:rsidRPr="000527AC">
        <w:rPr>
          <w:rFonts w:ascii="Courier New" w:eastAsiaTheme="minorHAnsi" w:hAnsi="Courier New" w:cs="Courier New"/>
          <w:noProof/>
          <w:color w:val="808080"/>
        </w:rPr>
        <w:t>CROSS</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JOIN</w:t>
      </w:r>
      <w:r w:rsidRPr="000527AC">
        <w:rPr>
          <w:rFonts w:ascii="Courier New" w:eastAsiaTheme="minorHAnsi" w:hAnsi="Courier New" w:cs="Courier New"/>
          <w:noProof/>
        </w:rPr>
        <w:t xml:space="preserve"> THOUSANDS t2</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TALLY</w:t>
      </w:r>
      <w:r w:rsidRPr="000527AC">
        <w:rPr>
          <w:rFonts w:ascii="Courier New" w:eastAsiaTheme="minorHAnsi" w:hAnsi="Courier New" w:cs="Courier New"/>
          <w:noProof/>
          <w:color w:val="0000FF"/>
        </w:rPr>
        <w:t xml:space="preserv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N</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 xml:space="preserve">AS </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FF00FF"/>
        </w:rPr>
        <w:t>ROW_NUMBER</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 xml:space="preserve">OVER </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ORDER</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 xml:space="preserve">BY </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0</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FROM</w:t>
      </w:r>
      <w:r w:rsidRPr="000527AC">
        <w:rPr>
          <w:rFonts w:ascii="Courier New" w:eastAsiaTheme="minorHAnsi" w:hAnsi="Courier New" w:cs="Courier New"/>
          <w:noProof/>
        </w:rPr>
        <w:t xml:space="preserve"> MILLIONS</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color w:val="0000FF"/>
        </w:rPr>
        <w:t>INSERT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INTO</w:t>
      </w:r>
      <w:r w:rsidRPr="000527AC">
        <w:rPr>
          <w:rFonts w:ascii="Courier New" w:eastAsiaTheme="minorHAnsi" w:hAnsi="Courier New" w:cs="Courier New"/>
          <w:noProof/>
        </w:rPr>
        <w:t xml:space="preserve"> #TestData</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 xml:space="preserve">TOP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100000</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 xml:space="preserve">       AccountNumber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CASE</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 xml:space="preserve">WHEN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N</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1000</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0 </w:t>
      </w:r>
      <w:r w:rsidRPr="000527AC">
        <w:rPr>
          <w:rFonts w:ascii="Courier New" w:eastAsiaTheme="minorHAnsi" w:hAnsi="Courier New" w:cs="Courier New"/>
          <w:noProof/>
          <w:color w:val="0000FF"/>
        </w:rPr>
        <w:t>THEN</w:t>
      </w:r>
      <w:r w:rsidRPr="000527AC">
        <w:rPr>
          <w:rFonts w:ascii="Courier New" w:eastAsiaTheme="minorHAnsi" w:hAnsi="Courier New" w:cs="Courier New"/>
          <w:noProof/>
        </w:rPr>
        <w:t xml:space="preserve"> 1000 </w:t>
      </w:r>
      <w:r w:rsidRPr="000527AC">
        <w:rPr>
          <w:rFonts w:ascii="Courier New" w:eastAsiaTheme="minorHAnsi" w:hAnsi="Courier New" w:cs="Courier New"/>
          <w:noProof/>
          <w:color w:val="0000FF"/>
        </w:rPr>
        <w:t>ELSE</w:t>
      </w:r>
      <w:r w:rsidRPr="000527AC">
        <w:rPr>
          <w:rFonts w:ascii="Courier New" w:eastAsiaTheme="minorHAnsi" w:hAnsi="Courier New" w:cs="Courier New"/>
          <w:noProof/>
        </w:rPr>
        <w:t xml:space="preserve"> N</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1000 </w:t>
      </w:r>
      <w:r w:rsidRPr="000527AC">
        <w:rPr>
          <w:rFonts w:ascii="Courier New" w:eastAsiaTheme="minorHAnsi" w:hAnsi="Courier New" w:cs="Courier New"/>
          <w:noProof/>
          <w:color w:val="0000FF"/>
        </w:rPr>
        <w:t>END</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 xml:space="preserve">       Value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CHAR</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CONVERT</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INT</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RAND</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CHECKSUM</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NEWID</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10</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64</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CHAR</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CONVERT</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INT</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RAND</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CHECKSUM</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NEWID</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10</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64</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CHAR</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CONVERT</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INT</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RAND</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CHECKSUM</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FF"/>
        </w:rPr>
        <w:t>NEWID</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10</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64</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FROM</w:t>
      </w:r>
      <w:r w:rsidRPr="000527AC">
        <w:rPr>
          <w:rFonts w:ascii="Courier New" w:eastAsiaTheme="minorHAnsi" w:hAnsi="Courier New" w:cs="Courier New"/>
          <w:noProof/>
        </w:rPr>
        <w:t xml:space="preserve"> TALLY</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p>
    <w:p w:rsidR="000527AC" w:rsidRPr="000527AC" w:rsidRDefault="000527AC" w:rsidP="000527AC">
      <w:pPr>
        <w:autoSpaceDE w:val="0"/>
        <w:autoSpaceDN w:val="0"/>
        <w:adjustRightInd w:val="0"/>
        <w:rPr>
          <w:rFonts w:ascii="Courier New" w:eastAsiaTheme="minorHAnsi" w:hAnsi="Courier New" w:cs="Courier New"/>
          <w:noProof/>
          <w:color w:val="008000"/>
        </w:rPr>
      </w:pPr>
      <w:r w:rsidRPr="000527AC">
        <w:rPr>
          <w:rFonts w:ascii="Courier New" w:eastAsiaTheme="minorHAnsi" w:hAnsi="Courier New" w:cs="Courier New"/>
          <w:noProof/>
          <w:color w:val="008000"/>
        </w:rPr>
        <w:t xml:space="preserve">-- Add a clustered index to the table </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color w:val="0000FF"/>
        </w:rPr>
        <w:t>CREATE</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CLUSTERED</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INDEX</w:t>
      </w:r>
      <w:r w:rsidRPr="000527AC">
        <w:rPr>
          <w:rFonts w:ascii="Courier New" w:eastAsiaTheme="minorHAnsi" w:hAnsi="Courier New" w:cs="Courier New"/>
          <w:noProof/>
        </w:rPr>
        <w:t xml:space="preserve"> IX_#TestData_Cover </w:t>
      </w:r>
      <w:r w:rsidRPr="000527AC">
        <w:rPr>
          <w:rFonts w:ascii="Courier New" w:eastAsiaTheme="minorHAnsi" w:hAnsi="Courier New" w:cs="Courier New"/>
          <w:noProof/>
          <w:color w:val="0000FF"/>
        </w:rPr>
        <w:t>ON</w:t>
      </w:r>
      <w:r w:rsidRPr="000527AC">
        <w:rPr>
          <w:rFonts w:ascii="Courier New" w:eastAsiaTheme="minorHAnsi" w:hAnsi="Courier New" w:cs="Courier New"/>
          <w:noProof/>
        </w:rPr>
        <w:t xml:space="preserve"> #TestData</w:t>
      </w:r>
      <w:r w:rsidRPr="000527AC">
        <w:rPr>
          <w:rFonts w:ascii="Courier New" w:eastAsiaTheme="minorHAnsi" w:hAnsi="Courier New" w:cs="Courier New"/>
          <w:noProof/>
          <w:color w:val="0000FF"/>
        </w:rPr>
        <w:t xml:space="preserv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AccountNumber</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Value</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p>
    <w:p w:rsidR="000527AC" w:rsidRDefault="000527AC" w:rsidP="00B7410B">
      <w:pPr>
        <w:rPr>
          <w:rFonts w:ascii="Arial" w:hAnsi="Arial" w:cs="Arial"/>
          <w:b/>
          <w:i/>
          <w:sz w:val="24"/>
          <w:szCs w:val="24"/>
        </w:rPr>
      </w:pPr>
      <w:r w:rsidRPr="000527AC">
        <w:rPr>
          <w:rFonts w:ascii="Arial" w:hAnsi="Arial" w:cs="Arial"/>
          <w:b/>
          <w:i/>
          <w:sz w:val="24"/>
          <w:szCs w:val="24"/>
        </w:rPr>
        <w:t>The Solution (SQL 2005+)</w:t>
      </w:r>
    </w:p>
    <w:p w:rsidR="000527AC" w:rsidRDefault="000527AC" w:rsidP="00B7410B">
      <w:pPr>
        <w:rPr>
          <w:rFonts w:ascii="Arial" w:hAnsi="Arial" w:cs="Arial"/>
        </w:rPr>
      </w:pPr>
      <w:r w:rsidRPr="000527AC">
        <w:rPr>
          <w:rFonts w:ascii="Arial" w:hAnsi="Arial" w:cs="Arial"/>
        </w:rPr>
        <w:t xml:space="preserve">This </w:t>
      </w:r>
      <w:r>
        <w:rPr>
          <w:rFonts w:ascii="Arial" w:hAnsi="Arial" w:cs="Arial"/>
        </w:rPr>
        <w:t xml:space="preserve">solution utilizes features introduced in SQL 2005. It starts off with a CTE (common table expression) of all of the distinct </w:t>
      </w:r>
      <w:proofErr w:type="spellStart"/>
      <w:r>
        <w:rPr>
          <w:rFonts w:ascii="Arial" w:hAnsi="Arial" w:cs="Arial"/>
        </w:rPr>
        <w:t>AccountNumbers</w:t>
      </w:r>
      <w:proofErr w:type="spellEnd"/>
      <w:r>
        <w:rPr>
          <w:rFonts w:ascii="Arial" w:hAnsi="Arial" w:cs="Arial"/>
        </w:rPr>
        <w:t xml:space="preserve"> in the table. For each </w:t>
      </w:r>
      <w:proofErr w:type="spellStart"/>
      <w:r>
        <w:rPr>
          <w:rFonts w:ascii="Arial" w:hAnsi="Arial" w:cs="Arial"/>
        </w:rPr>
        <w:t>AccountNumber</w:t>
      </w:r>
      <w:proofErr w:type="spellEnd"/>
      <w:r>
        <w:rPr>
          <w:rFonts w:ascii="Arial" w:hAnsi="Arial" w:cs="Arial"/>
        </w:rPr>
        <w:t>, we get a comma separated list of the Value field, sorted by the Value field.</w:t>
      </w:r>
    </w:p>
    <w:p w:rsidR="000527AC" w:rsidRDefault="000527AC" w:rsidP="00B7410B">
      <w:pPr>
        <w:rPr>
          <w:rFonts w:ascii="Arial" w:hAnsi="Arial" w:cs="Arial"/>
        </w:rPr>
      </w:pPr>
    </w:p>
    <w:p w:rsidR="000527AC" w:rsidRPr="000527AC" w:rsidRDefault="000527AC" w:rsidP="000527AC">
      <w:pPr>
        <w:autoSpaceDE w:val="0"/>
        <w:autoSpaceDN w:val="0"/>
        <w:adjustRightInd w:val="0"/>
        <w:rPr>
          <w:rFonts w:ascii="Courier New" w:eastAsiaTheme="minorHAnsi" w:hAnsi="Courier New" w:cs="Courier New"/>
          <w:noProof/>
          <w:color w:val="0000FF"/>
        </w:rPr>
      </w:pPr>
      <w:r w:rsidRPr="000527AC">
        <w:rPr>
          <w:rFonts w:ascii="Courier New" w:eastAsiaTheme="minorHAnsi" w:hAnsi="Courier New" w:cs="Courier New"/>
          <w:noProof/>
          <w:color w:val="0000FF"/>
        </w:rPr>
        <w:t>WITH</w:t>
      </w:r>
      <w:r w:rsidRPr="000527AC">
        <w:rPr>
          <w:rFonts w:ascii="Courier New" w:eastAsiaTheme="minorHAnsi" w:hAnsi="Courier New" w:cs="Courier New"/>
          <w:noProof/>
        </w:rPr>
        <w:t xml:space="preserve"> CTE </w:t>
      </w:r>
      <w:r w:rsidRPr="000527AC">
        <w:rPr>
          <w:rFonts w:ascii="Courier New" w:eastAsiaTheme="minorHAnsi" w:hAnsi="Courier New" w:cs="Courier New"/>
          <w:noProof/>
          <w:color w:val="0000FF"/>
        </w:rPr>
        <w:t>AS</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DISTINCT</w:t>
      </w:r>
      <w:r w:rsidRPr="000527AC">
        <w:rPr>
          <w:rFonts w:ascii="Courier New" w:eastAsiaTheme="minorHAnsi" w:hAnsi="Courier New" w:cs="Courier New"/>
          <w:noProof/>
        </w:rPr>
        <w:t xml:space="preserve"> </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rPr>
        <w:lastRenderedPageBreak/>
        <w:t xml:space="preserve">       AccountNumber</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FROM</w:t>
      </w:r>
      <w:r w:rsidRPr="000527AC">
        <w:rPr>
          <w:rFonts w:ascii="Courier New" w:eastAsiaTheme="minorHAnsi" w:hAnsi="Courier New" w:cs="Courier New"/>
          <w:noProof/>
        </w:rPr>
        <w:t xml:space="preserve"> #TestData</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AccountNumber</w:t>
      </w:r>
      <w:r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rPr>
        <w:t xml:space="preserve">       CommaList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FF00FF"/>
        </w:rPr>
        <w:t>STUFF</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0000FF"/>
        </w:rPr>
        <w:t>SELECT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FF000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Value</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FROM</w:t>
      </w:r>
      <w:r w:rsidRPr="000527AC">
        <w:rPr>
          <w:rFonts w:ascii="Courier New" w:eastAsiaTheme="minorHAnsi" w:hAnsi="Courier New" w:cs="Courier New"/>
          <w:noProof/>
        </w:rPr>
        <w:t xml:space="preserve"> #TestData</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WHERE</w:t>
      </w:r>
      <w:r w:rsidRPr="000527AC">
        <w:rPr>
          <w:rFonts w:ascii="Courier New" w:eastAsiaTheme="minorHAnsi" w:hAnsi="Courier New" w:cs="Courier New"/>
          <w:noProof/>
        </w:rPr>
        <w:t xml:space="preserve"> AccountNumber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CTE</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AccountNumber</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ORDER</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BY</w:t>
      </w:r>
      <w:r w:rsidRPr="000527AC">
        <w:rPr>
          <w:rFonts w:ascii="Courier New" w:eastAsiaTheme="minorHAnsi" w:hAnsi="Courier New" w:cs="Courier New"/>
          <w:noProof/>
        </w:rPr>
        <w:t xml:space="preserve"> Value</w:t>
      </w:r>
    </w:p>
    <w:p w:rsidR="00DD5475" w:rsidRDefault="000527AC" w:rsidP="000527AC">
      <w:pPr>
        <w:autoSpaceDE w:val="0"/>
        <w:autoSpaceDN w:val="0"/>
        <w:adjustRightInd w:val="0"/>
        <w:rPr>
          <w:rFonts w:ascii="Courier New" w:eastAsiaTheme="minorHAnsi" w:hAnsi="Courier New" w:cs="Courier New"/>
          <w:noProof/>
          <w:color w:val="808080"/>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FOR</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XML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PATH</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00"/>
        </w:rPr>
        <w:t>''</w:t>
      </w:r>
      <w:r w:rsidRPr="000527AC">
        <w:rPr>
          <w:rFonts w:ascii="Courier New" w:eastAsiaTheme="minorHAnsi" w:hAnsi="Courier New" w:cs="Courier New"/>
          <w:noProof/>
          <w:color w:val="808080"/>
        </w:rPr>
        <w:t>),</w:t>
      </w:r>
      <w:r w:rsidR="00DD5475">
        <w:rPr>
          <w:rFonts w:ascii="Courier New" w:eastAsiaTheme="minorHAnsi" w:hAnsi="Courier New" w:cs="Courier New"/>
          <w:noProof/>
          <w:color w:val="808080"/>
        </w:rPr>
        <w:t xml:space="preserve"> </w:t>
      </w:r>
    </w:p>
    <w:p w:rsidR="000527AC" w:rsidRPr="000527AC" w:rsidRDefault="00DD5475" w:rsidP="000527AC">
      <w:pPr>
        <w:autoSpaceDE w:val="0"/>
        <w:autoSpaceDN w:val="0"/>
        <w:adjustRightInd w:val="0"/>
        <w:rPr>
          <w:rFonts w:ascii="Courier New" w:eastAsiaTheme="minorHAnsi" w:hAnsi="Courier New" w:cs="Courier New"/>
          <w:noProof/>
          <w:color w:val="808080"/>
        </w:rPr>
      </w:pPr>
      <w:r>
        <w:rPr>
          <w:rFonts w:ascii="Courier New" w:eastAsiaTheme="minorHAnsi" w:hAnsi="Courier New" w:cs="Courier New"/>
          <w:noProof/>
          <w:color w:val="808080"/>
        </w:rPr>
        <w:t xml:space="preserve">                                     </w:t>
      </w:r>
      <w:r w:rsidR="000527AC" w:rsidRPr="000527AC">
        <w:rPr>
          <w:rFonts w:ascii="Courier New" w:eastAsiaTheme="minorHAnsi" w:hAnsi="Courier New" w:cs="Courier New"/>
          <w:noProof/>
          <w:color w:val="0000FF"/>
        </w:rPr>
        <w:t>TYPE</w:t>
      </w:r>
      <w:r w:rsidR="000527AC" w:rsidRPr="000527AC">
        <w:rPr>
          <w:rFonts w:ascii="Courier New" w:eastAsiaTheme="minorHAnsi" w:hAnsi="Courier New" w:cs="Courier New"/>
          <w:noProof/>
          <w:color w:val="808080"/>
        </w:rPr>
        <w:t>).</w:t>
      </w:r>
      <w:r w:rsidR="000527AC" w:rsidRPr="000527AC">
        <w:rPr>
          <w:rFonts w:ascii="Courier New" w:eastAsiaTheme="minorHAnsi" w:hAnsi="Courier New" w:cs="Courier New"/>
          <w:noProof/>
        </w:rPr>
        <w:t>value</w:t>
      </w:r>
      <w:r w:rsidR="000527AC" w:rsidRPr="000527AC">
        <w:rPr>
          <w:rFonts w:ascii="Courier New" w:eastAsiaTheme="minorHAnsi" w:hAnsi="Courier New" w:cs="Courier New"/>
          <w:noProof/>
          <w:color w:val="808080"/>
        </w:rPr>
        <w:t>(</w:t>
      </w:r>
      <w:r w:rsidR="000527AC" w:rsidRPr="000527AC">
        <w:rPr>
          <w:rFonts w:ascii="Courier New" w:eastAsiaTheme="minorHAnsi" w:hAnsi="Courier New" w:cs="Courier New"/>
          <w:noProof/>
          <w:color w:val="FF0000"/>
        </w:rPr>
        <w:t>'.'</w:t>
      </w:r>
      <w:r w:rsidR="000527AC" w:rsidRPr="000527AC">
        <w:rPr>
          <w:rFonts w:ascii="Courier New" w:eastAsiaTheme="minorHAnsi" w:hAnsi="Courier New" w:cs="Courier New"/>
          <w:noProof/>
          <w:color w:val="808080"/>
        </w:rPr>
        <w:t>,</w:t>
      </w:r>
      <w:r w:rsidR="000527AC" w:rsidRPr="000527AC">
        <w:rPr>
          <w:rFonts w:ascii="Courier New" w:eastAsiaTheme="minorHAnsi" w:hAnsi="Courier New" w:cs="Courier New"/>
          <w:noProof/>
          <w:color w:val="FF0000"/>
        </w:rPr>
        <w:t>'varchar(max)'</w:t>
      </w:r>
      <w:r w:rsidR="000527AC" w:rsidRPr="000527AC">
        <w:rPr>
          <w:rFonts w:ascii="Courier New" w:eastAsiaTheme="minorHAnsi" w:hAnsi="Courier New" w:cs="Courier New"/>
          <w:noProof/>
          <w:color w:val="808080"/>
        </w:rPr>
        <w:t>),</w:t>
      </w:r>
      <w:r w:rsidR="000527AC" w:rsidRPr="000527AC">
        <w:rPr>
          <w:rFonts w:ascii="Courier New" w:eastAsiaTheme="minorHAnsi" w:hAnsi="Courier New" w:cs="Courier New"/>
          <w:noProof/>
        </w:rPr>
        <w:t>1</w:t>
      </w:r>
      <w:r w:rsidR="000527AC" w:rsidRPr="000527AC">
        <w:rPr>
          <w:rFonts w:ascii="Courier New" w:eastAsiaTheme="minorHAnsi" w:hAnsi="Courier New" w:cs="Courier New"/>
          <w:noProof/>
          <w:color w:val="808080"/>
        </w:rPr>
        <w:t>,</w:t>
      </w:r>
      <w:r w:rsidR="000527AC" w:rsidRPr="000527AC">
        <w:rPr>
          <w:rFonts w:ascii="Courier New" w:eastAsiaTheme="minorHAnsi" w:hAnsi="Courier New" w:cs="Courier New"/>
          <w:noProof/>
        </w:rPr>
        <w:t>1</w:t>
      </w:r>
      <w:r w:rsidR="000527AC" w:rsidRPr="000527AC">
        <w:rPr>
          <w:rFonts w:ascii="Courier New" w:eastAsiaTheme="minorHAnsi" w:hAnsi="Courier New" w:cs="Courier New"/>
          <w:noProof/>
          <w:color w:val="808080"/>
        </w:rPr>
        <w:t>,</w:t>
      </w:r>
      <w:r w:rsidR="000527AC" w:rsidRPr="000527AC">
        <w:rPr>
          <w:rFonts w:ascii="Courier New" w:eastAsiaTheme="minorHAnsi" w:hAnsi="Courier New" w:cs="Courier New"/>
          <w:noProof/>
          <w:color w:val="FF0000"/>
        </w:rPr>
        <w:t>''</w:t>
      </w:r>
      <w:r w:rsidR="000527AC" w:rsidRPr="000527AC">
        <w:rPr>
          <w:rFonts w:ascii="Courier New" w:eastAsiaTheme="minorHAnsi" w:hAnsi="Courier New" w:cs="Courier New"/>
          <w:noProof/>
          <w:color w:val="808080"/>
        </w:rPr>
        <w:t>)</w:t>
      </w:r>
    </w:p>
    <w:p w:rsidR="000527AC" w:rsidRPr="000527AC" w:rsidRDefault="000527AC" w:rsidP="000527AC">
      <w:pPr>
        <w:autoSpaceDE w:val="0"/>
        <w:autoSpaceDN w:val="0"/>
        <w:adjustRightInd w:val="0"/>
        <w:rPr>
          <w:rFonts w:ascii="Courier New" w:eastAsiaTheme="minorHAnsi" w:hAnsi="Courier New" w:cs="Courier New"/>
          <w:noProof/>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FROM</w:t>
      </w:r>
      <w:r w:rsidRPr="000527AC">
        <w:rPr>
          <w:rFonts w:ascii="Courier New" w:eastAsiaTheme="minorHAnsi" w:hAnsi="Courier New" w:cs="Courier New"/>
          <w:noProof/>
        </w:rPr>
        <w:t xml:space="preserve"> CTE</w:t>
      </w:r>
    </w:p>
    <w:p w:rsidR="000527AC" w:rsidRDefault="000527AC" w:rsidP="000527AC">
      <w:pPr>
        <w:rPr>
          <w:rFonts w:ascii="Courier New" w:eastAsiaTheme="minorHAnsi" w:hAnsi="Courier New" w:cs="Courier New"/>
          <w:noProof/>
          <w:color w:val="808080"/>
        </w:rPr>
      </w:pP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ORDER</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BY</w:t>
      </w:r>
      <w:r w:rsidRPr="000527AC">
        <w:rPr>
          <w:rFonts w:ascii="Courier New" w:eastAsiaTheme="minorHAnsi" w:hAnsi="Courier New" w:cs="Courier New"/>
          <w:noProof/>
        </w:rPr>
        <w:t xml:space="preserve"> AccountNumber</w:t>
      </w:r>
      <w:r w:rsidRPr="000527AC">
        <w:rPr>
          <w:rFonts w:ascii="Courier New" w:eastAsiaTheme="minorHAnsi" w:hAnsi="Courier New" w:cs="Courier New"/>
          <w:noProof/>
          <w:color w:val="808080"/>
        </w:rPr>
        <w:t>;</w:t>
      </w:r>
    </w:p>
    <w:p w:rsidR="000527AC" w:rsidRDefault="000527AC" w:rsidP="000527AC">
      <w:pPr>
        <w:rPr>
          <w:rFonts w:ascii="Courier New" w:eastAsiaTheme="minorHAnsi" w:hAnsi="Courier New" w:cs="Courier New"/>
          <w:noProof/>
          <w:color w:val="808080"/>
        </w:rPr>
      </w:pPr>
    </w:p>
    <w:p w:rsidR="00DD5475" w:rsidRDefault="00DD5475" w:rsidP="00DD5475">
      <w:pPr>
        <w:autoSpaceDE w:val="0"/>
        <w:autoSpaceDN w:val="0"/>
        <w:adjustRightInd w:val="0"/>
        <w:rPr>
          <w:rFonts w:ascii="Arial" w:eastAsiaTheme="minorHAnsi" w:hAnsi="Arial" w:cs="Arial"/>
          <w:noProof/>
        </w:rPr>
      </w:pPr>
      <w:r w:rsidRPr="00DD5475">
        <w:rPr>
          <w:rFonts w:ascii="Arial" w:eastAsiaTheme="minorHAnsi" w:hAnsi="Arial" w:cs="Arial"/>
          <w:noProof/>
        </w:rPr>
        <w:t>The key</w:t>
      </w:r>
      <w:r>
        <w:rPr>
          <w:rFonts w:ascii="Arial" w:eastAsiaTheme="minorHAnsi" w:hAnsi="Arial" w:cs="Arial"/>
          <w:noProof/>
        </w:rPr>
        <w:t xml:space="preserve"> to creating the comma separated list is the correlated subquery. Working from the inside out, we get each value prefixed with a comma, order by the Value. The </w:t>
      </w:r>
      <w:r w:rsidRPr="000527AC">
        <w:rPr>
          <w:rFonts w:ascii="Courier New" w:eastAsiaTheme="minorHAnsi" w:hAnsi="Courier New" w:cs="Courier New"/>
          <w:noProof/>
          <w:color w:val="0000FF"/>
        </w:rPr>
        <w:t>FOR</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XML</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0000FF"/>
        </w:rPr>
        <w:t>PATH</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00"/>
        </w:rPr>
        <w:t>''</w:t>
      </w:r>
      <w:r w:rsidRPr="000527AC">
        <w:rPr>
          <w:rFonts w:ascii="Courier New" w:eastAsiaTheme="minorHAnsi" w:hAnsi="Courier New" w:cs="Courier New"/>
          <w:noProof/>
          <w:color w:val="808080"/>
        </w:rPr>
        <w:t>)</w:t>
      </w:r>
      <w:r>
        <w:rPr>
          <w:rFonts w:ascii="Arial" w:eastAsiaTheme="minorHAnsi" w:hAnsi="Arial" w:cs="Arial"/>
          <w:noProof/>
        </w:rPr>
        <w:t xml:space="preserve"> generates an XML structure, with an empty string as the root node. Since the field is </w:t>
      </w:r>
      <w:r w:rsidRPr="000527AC">
        <w:rPr>
          <w:rFonts w:ascii="Courier New" w:eastAsiaTheme="minorHAnsi" w:hAnsi="Courier New" w:cs="Courier New"/>
          <w:noProof/>
          <w:color w:val="FF0000"/>
        </w:rPr>
        <w:t>','</w:t>
      </w:r>
      <w:r w:rsidRPr="000527AC">
        <w:rPr>
          <w:rFonts w:ascii="Courier New" w:eastAsiaTheme="minorHAnsi" w:hAnsi="Courier New" w:cs="Courier New"/>
          <w:noProof/>
        </w:rPr>
        <w:t xml:space="preserv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 xml:space="preserve"> Value</w:t>
      </w:r>
      <w:r w:rsidRPr="00DD5475">
        <w:rPr>
          <w:rFonts w:ascii="Arial" w:eastAsiaTheme="minorHAnsi" w:hAnsi="Arial" w:cs="Arial"/>
          <w:noProof/>
        </w:rPr>
        <w:t xml:space="preserve"> (an </w:t>
      </w:r>
      <w:r>
        <w:rPr>
          <w:rFonts w:ascii="Arial" w:eastAsiaTheme="minorHAnsi" w:hAnsi="Arial" w:cs="Arial"/>
          <w:noProof/>
        </w:rPr>
        <w:t xml:space="preserve">unnamed expression), there is no name for the individual elements. What is left is a list of values, with each value prefixed with a comma.  The </w:t>
      </w:r>
      <w:r w:rsidRPr="000527AC">
        <w:rPr>
          <w:rFonts w:ascii="Courier New" w:eastAsiaTheme="minorHAnsi" w:hAnsi="Courier New" w:cs="Courier New"/>
          <w:noProof/>
          <w:color w:val="0000FF"/>
        </w:rPr>
        <w:t>TYPE</w:t>
      </w:r>
      <w:r>
        <w:rPr>
          <w:rFonts w:ascii="Arial" w:eastAsiaTheme="minorHAnsi" w:hAnsi="Arial" w:cs="Arial"/>
          <w:noProof/>
        </w:rPr>
        <w:t xml:space="preserve"> clause specifies to return the data as an XML type. The </w:t>
      </w:r>
      <w:r w:rsidRPr="000527AC">
        <w:rPr>
          <w:rFonts w:ascii="Courier New" w:eastAsiaTheme="minorHAnsi" w:hAnsi="Courier New" w:cs="Courier New"/>
          <w:noProof/>
          <w:color w:val="808080"/>
        </w:rPr>
        <w:t>.</w:t>
      </w:r>
      <w:r w:rsidRPr="000527AC">
        <w:rPr>
          <w:rFonts w:ascii="Courier New" w:eastAsiaTheme="minorHAnsi" w:hAnsi="Courier New" w:cs="Courier New"/>
          <w:noProof/>
        </w:rPr>
        <w:t>value</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00"/>
        </w:rPr>
        <w:t>'.'</w:t>
      </w:r>
      <w:r w:rsidRPr="000527AC">
        <w:rPr>
          <w:rFonts w:ascii="Courier New" w:eastAsiaTheme="minorHAnsi" w:hAnsi="Courier New" w:cs="Courier New"/>
          <w:noProof/>
          <w:color w:val="808080"/>
        </w:rPr>
        <w:t>,</w:t>
      </w:r>
      <w:r w:rsidRPr="000527AC">
        <w:rPr>
          <w:rFonts w:ascii="Courier New" w:eastAsiaTheme="minorHAnsi" w:hAnsi="Courier New" w:cs="Courier New"/>
          <w:noProof/>
          <w:color w:val="FF0000"/>
        </w:rPr>
        <w:t>'varchar(max)'</w:t>
      </w:r>
      <w:r w:rsidRPr="000527AC">
        <w:rPr>
          <w:rFonts w:ascii="Courier New" w:eastAsiaTheme="minorHAnsi" w:hAnsi="Courier New" w:cs="Courier New"/>
          <w:noProof/>
          <w:color w:val="808080"/>
        </w:rPr>
        <w:t>)</w:t>
      </w:r>
      <w:r>
        <w:rPr>
          <w:rFonts w:ascii="Arial" w:eastAsiaTheme="minorHAnsi" w:hAnsi="Arial" w:cs="Arial"/>
          <w:noProof/>
        </w:rPr>
        <w:t xml:space="preserve"> takes each value, and converts it into a varchar(max)</w:t>
      </w:r>
      <w:r w:rsidR="0009441C">
        <w:rPr>
          <w:rFonts w:ascii="Arial" w:eastAsiaTheme="minorHAnsi" w:hAnsi="Arial" w:cs="Arial"/>
          <w:noProof/>
        </w:rPr>
        <w:t xml:space="preserve"> data</w:t>
      </w:r>
      <w:r>
        <w:rPr>
          <w:rFonts w:ascii="Arial" w:eastAsiaTheme="minorHAnsi" w:hAnsi="Arial" w:cs="Arial"/>
          <w:noProof/>
        </w:rPr>
        <w:t xml:space="preserve"> type. The combination of the TYPE and .value means that values are </w:t>
      </w:r>
      <w:r w:rsidR="0009441C">
        <w:rPr>
          <w:rFonts w:ascii="Arial" w:eastAsiaTheme="minorHAnsi" w:hAnsi="Arial" w:cs="Arial"/>
          <w:noProof/>
        </w:rPr>
        <w:t xml:space="preserve">created at </w:t>
      </w:r>
      <w:r>
        <w:rPr>
          <w:rFonts w:ascii="Arial" w:eastAsiaTheme="minorHAnsi" w:hAnsi="Arial" w:cs="Arial"/>
          <w:noProof/>
        </w:rPr>
        <w:t xml:space="preserve">XML tags </w:t>
      </w:r>
      <w:r w:rsidR="0009441C">
        <w:rPr>
          <w:rFonts w:ascii="Arial" w:eastAsiaTheme="minorHAnsi" w:hAnsi="Arial" w:cs="Arial"/>
          <w:noProof/>
        </w:rPr>
        <w:t>(</w:t>
      </w:r>
      <w:r>
        <w:rPr>
          <w:rFonts w:ascii="Arial" w:eastAsiaTheme="minorHAnsi" w:hAnsi="Arial" w:cs="Arial"/>
          <w:noProof/>
        </w:rPr>
        <w:t>such as the ampersand (&amp;), and the greater than (&gt;) and less than (&lt;) signs</w:t>
      </w:r>
      <w:r w:rsidR="0009441C">
        <w:rPr>
          <w:rFonts w:ascii="Arial" w:eastAsiaTheme="minorHAnsi" w:hAnsi="Arial" w:cs="Arial"/>
          <w:noProof/>
        </w:rPr>
        <w:t>)</w:t>
      </w:r>
      <w:r>
        <w:rPr>
          <w:rFonts w:ascii="Arial" w:eastAsiaTheme="minorHAnsi" w:hAnsi="Arial" w:cs="Arial"/>
          <w:noProof/>
        </w:rPr>
        <w:t>, will not be tokenized into their XML representations and will remain as is.</w:t>
      </w:r>
    </w:p>
    <w:p w:rsidR="00DD5475" w:rsidRDefault="00DD5475" w:rsidP="00DD5475">
      <w:pPr>
        <w:autoSpaceDE w:val="0"/>
        <w:autoSpaceDN w:val="0"/>
        <w:adjustRightInd w:val="0"/>
        <w:rPr>
          <w:rFonts w:ascii="Arial" w:eastAsiaTheme="minorHAnsi" w:hAnsi="Arial" w:cs="Arial"/>
          <w:noProof/>
        </w:rPr>
      </w:pPr>
    </w:p>
    <w:p w:rsidR="00DD5475" w:rsidRDefault="00DD5475" w:rsidP="0009441C">
      <w:pPr>
        <w:autoSpaceDE w:val="0"/>
        <w:autoSpaceDN w:val="0"/>
        <w:adjustRightInd w:val="0"/>
        <w:rPr>
          <w:rFonts w:ascii="Arial" w:eastAsiaTheme="minorHAnsi" w:hAnsi="Arial" w:cs="Arial"/>
          <w:noProof/>
        </w:rPr>
      </w:pPr>
      <w:r>
        <w:rPr>
          <w:rFonts w:ascii="Arial" w:eastAsiaTheme="minorHAnsi" w:hAnsi="Arial" w:cs="Arial"/>
          <w:noProof/>
        </w:rPr>
        <w:t xml:space="preserve">At this point, you will have a comma separated list </w:t>
      </w:r>
      <w:r w:rsidR="0009441C">
        <w:rPr>
          <w:rFonts w:ascii="Arial" w:eastAsiaTheme="minorHAnsi" w:hAnsi="Arial" w:cs="Arial"/>
          <w:noProof/>
        </w:rPr>
        <w:t xml:space="preserve">of all values </w:t>
      </w:r>
      <w:r>
        <w:rPr>
          <w:rFonts w:ascii="Arial" w:eastAsiaTheme="minorHAnsi" w:hAnsi="Arial" w:cs="Arial"/>
          <w:noProof/>
        </w:rPr>
        <w:t>starting with a comma for each value. All that remains is to remove the very first leading comma</w:t>
      </w:r>
      <w:r w:rsidR="0009441C">
        <w:rPr>
          <w:rFonts w:ascii="Arial" w:eastAsiaTheme="minorHAnsi" w:hAnsi="Arial" w:cs="Arial"/>
          <w:noProof/>
        </w:rPr>
        <w:t xml:space="preserve"> from the entire string</w:t>
      </w:r>
      <w:r>
        <w:rPr>
          <w:rFonts w:ascii="Arial" w:eastAsiaTheme="minorHAnsi" w:hAnsi="Arial" w:cs="Arial"/>
          <w:noProof/>
        </w:rPr>
        <w:t xml:space="preserve">. To do this, we utilize the </w:t>
      </w:r>
      <w:r w:rsidR="0009441C">
        <w:rPr>
          <w:rFonts w:ascii="Arial" w:eastAsiaTheme="minorHAnsi" w:hAnsi="Arial" w:cs="Arial"/>
          <w:noProof/>
        </w:rPr>
        <w:t xml:space="preserve">STUFF </w:t>
      </w:r>
      <w:r>
        <w:rPr>
          <w:rFonts w:ascii="Arial" w:eastAsiaTheme="minorHAnsi" w:hAnsi="Arial" w:cs="Arial"/>
          <w:noProof/>
        </w:rPr>
        <w:t xml:space="preserve">function. Using the string created by the </w:t>
      </w:r>
      <w:r w:rsidR="0009441C" w:rsidRPr="000527AC">
        <w:rPr>
          <w:rFonts w:ascii="Courier New" w:eastAsiaTheme="minorHAnsi" w:hAnsi="Courier New" w:cs="Courier New"/>
          <w:noProof/>
          <w:color w:val="0000FF"/>
        </w:rPr>
        <w:t>FOR</w:t>
      </w:r>
      <w:r w:rsidR="0009441C" w:rsidRPr="000527AC">
        <w:rPr>
          <w:rFonts w:ascii="Courier New" w:eastAsiaTheme="minorHAnsi" w:hAnsi="Courier New" w:cs="Courier New"/>
          <w:noProof/>
        </w:rPr>
        <w:t xml:space="preserve"> </w:t>
      </w:r>
      <w:r w:rsidR="0009441C" w:rsidRPr="000527AC">
        <w:rPr>
          <w:rFonts w:ascii="Courier New" w:eastAsiaTheme="minorHAnsi" w:hAnsi="Courier New" w:cs="Courier New"/>
          <w:noProof/>
          <w:color w:val="0000FF"/>
        </w:rPr>
        <w:t>XML</w:t>
      </w:r>
      <w:r w:rsidR="0009441C" w:rsidRPr="000527AC">
        <w:rPr>
          <w:rFonts w:ascii="Courier New" w:eastAsiaTheme="minorHAnsi" w:hAnsi="Courier New" w:cs="Courier New"/>
          <w:noProof/>
        </w:rPr>
        <w:t xml:space="preserve"> </w:t>
      </w:r>
      <w:r w:rsidR="0009441C" w:rsidRPr="000527AC">
        <w:rPr>
          <w:rFonts w:ascii="Courier New" w:eastAsiaTheme="minorHAnsi" w:hAnsi="Courier New" w:cs="Courier New"/>
          <w:noProof/>
          <w:color w:val="0000FF"/>
        </w:rPr>
        <w:t>PATH</w:t>
      </w:r>
      <w:r w:rsidR="0009441C" w:rsidRPr="000527AC">
        <w:rPr>
          <w:rFonts w:ascii="Courier New" w:eastAsiaTheme="minorHAnsi" w:hAnsi="Courier New" w:cs="Courier New"/>
          <w:noProof/>
          <w:color w:val="808080"/>
        </w:rPr>
        <w:t>(</w:t>
      </w:r>
      <w:r w:rsidR="0009441C" w:rsidRPr="000527AC">
        <w:rPr>
          <w:rFonts w:ascii="Courier New" w:eastAsiaTheme="minorHAnsi" w:hAnsi="Courier New" w:cs="Courier New"/>
          <w:noProof/>
          <w:color w:val="FF0000"/>
        </w:rPr>
        <w:t>''</w:t>
      </w:r>
      <w:r w:rsidR="0009441C" w:rsidRPr="000527AC">
        <w:rPr>
          <w:rFonts w:ascii="Courier New" w:eastAsiaTheme="minorHAnsi" w:hAnsi="Courier New" w:cs="Courier New"/>
          <w:noProof/>
          <w:color w:val="808080"/>
        </w:rPr>
        <w:t>),</w:t>
      </w:r>
      <w:r w:rsidR="0009441C">
        <w:rPr>
          <w:rFonts w:ascii="Courier New" w:eastAsiaTheme="minorHAnsi" w:hAnsi="Courier New" w:cs="Courier New"/>
          <w:noProof/>
          <w:color w:val="808080"/>
        </w:rPr>
        <w:t xml:space="preserve"> </w:t>
      </w:r>
      <w:r w:rsidR="0009441C" w:rsidRPr="000527AC">
        <w:rPr>
          <w:rFonts w:ascii="Courier New" w:eastAsiaTheme="minorHAnsi" w:hAnsi="Courier New" w:cs="Courier New"/>
          <w:noProof/>
          <w:color w:val="0000FF"/>
        </w:rPr>
        <w:t>TYPE</w:t>
      </w:r>
      <w:r>
        <w:rPr>
          <w:rFonts w:ascii="Arial" w:eastAsiaTheme="minorHAnsi" w:hAnsi="Arial" w:cs="Arial"/>
          <w:noProof/>
        </w:rPr>
        <w:t>, and starting with the first character, we replace one character (the leading comma) with an empty string.</w:t>
      </w:r>
      <w:r w:rsidR="0009441C">
        <w:rPr>
          <w:rFonts w:ascii="Arial" w:eastAsiaTheme="minorHAnsi" w:hAnsi="Arial" w:cs="Arial"/>
          <w:noProof/>
        </w:rPr>
        <w:t xml:space="preserve"> (Note that if you wanted the string to be separated with a comma and a space, you would specify </w:t>
      </w:r>
      <w:r w:rsidR="0009441C" w:rsidRPr="0009441C">
        <w:rPr>
          <w:rFonts w:ascii="Courier New" w:eastAsiaTheme="minorHAnsi" w:hAnsi="Courier New" w:cs="Courier New"/>
          <w:noProof/>
          <w:color w:val="FF0000"/>
        </w:rPr>
        <w:t>', '</w:t>
      </w:r>
      <w:r w:rsidR="0009441C">
        <w:rPr>
          <w:rFonts w:ascii="Arial" w:eastAsiaTheme="minorHAnsi" w:hAnsi="Arial" w:cs="Arial"/>
          <w:noProof/>
        </w:rPr>
        <w:t>, and replace 2 characters in the STUFF function with an empty string.</w:t>
      </w:r>
    </w:p>
    <w:p w:rsidR="0009441C" w:rsidRDefault="0009441C" w:rsidP="00DD5475">
      <w:pPr>
        <w:autoSpaceDE w:val="0"/>
        <w:autoSpaceDN w:val="0"/>
        <w:adjustRightInd w:val="0"/>
        <w:rPr>
          <w:rFonts w:ascii="Arial" w:eastAsiaTheme="minorHAnsi" w:hAnsi="Arial" w:cs="Arial"/>
          <w:noProof/>
        </w:rPr>
      </w:pPr>
    </w:p>
    <w:p w:rsidR="0009441C" w:rsidRPr="00DD5475" w:rsidRDefault="0009441C" w:rsidP="00DD5475">
      <w:pPr>
        <w:autoSpaceDE w:val="0"/>
        <w:autoSpaceDN w:val="0"/>
        <w:adjustRightInd w:val="0"/>
        <w:rPr>
          <w:rFonts w:ascii="Courier New" w:eastAsiaTheme="minorHAnsi" w:hAnsi="Courier New" w:cs="Courier New"/>
          <w:noProof/>
        </w:rPr>
      </w:pPr>
      <w:r>
        <w:rPr>
          <w:rFonts w:ascii="Arial" w:eastAsiaTheme="minorHAnsi" w:hAnsi="Arial" w:cs="Arial"/>
          <w:noProof/>
        </w:rPr>
        <w:t>The subquery is correlated, meaning that it references a value outside of itself to control what it is doing. In this case, it is referencing the current AccountNumber from the CTE.</w:t>
      </w:r>
    </w:p>
    <w:p w:rsidR="000527AC" w:rsidRPr="000527AC" w:rsidRDefault="000527AC" w:rsidP="000527AC">
      <w:pPr>
        <w:rPr>
          <w:rFonts w:ascii="Arial" w:hAnsi="Arial" w:cs="Arial"/>
        </w:rPr>
      </w:pPr>
    </w:p>
    <w:sectPr w:rsidR="000527AC" w:rsidRPr="000527AC" w:rsidSect="00A837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rsids>
    <w:rsidRoot w:val="002A6B72"/>
    <w:rsid w:val="000527AC"/>
    <w:rsid w:val="0009441C"/>
    <w:rsid w:val="0028054B"/>
    <w:rsid w:val="002A6B72"/>
    <w:rsid w:val="0031462B"/>
    <w:rsid w:val="0034353F"/>
    <w:rsid w:val="00357027"/>
    <w:rsid w:val="005469B6"/>
    <w:rsid w:val="00630F08"/>
    <w:rsid w:val="0089540A"/>
    <w:rsid w:val="009A6C69"/>
    <w:rsid w:val="00A17C3F"/>
    <w:rsid w:val="00A45ED6"/>
    <w:rsid w:val="00A83770"/>
    <w:rsid w:val="00B7410B"/>
    <w:rsid w:val="00C14A99"/>
    <w:rsid w:val="00DD5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7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A6B72"/>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2A6B72"/>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B72"/>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2A6B72"/>
    <w:rPr>
      <w:rFonts w:ascii="Arial" w:eastAsia="Times New Roman" w:hAnsi="Arial" w:cs="Times New Roman"/>
      <w:b/>
      <w:i/>
      <w:sz w:val="24"/>
      <w:szCs w:val="20"/>
    </w:rPr>
  </w:style>
  <w:style w:type="character" w:styleId="Hyperlink">
    <w:name w:val="Hyperlink"/>
    <w:basedOn w:val="DefaultParagraphFont"/>
    <w:uiPriority w:val="99"/>
    <w:unhideWhenUsed/>
    <w:rsid w:val="00A17C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03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qlservercentral.com/articles/T-SQL/62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Sheffield</dc:creator>
  <cp:lastModifiedBy>Wayne Sheffield</cp:lastModifiedBy>
  <cp:revision>3</cp:revision>
  <dcterms:created xsi:type="dcterms:W3CDTF">2010-11-18T03:49:00Z</dcterms:created>
  <dcterms:modified xsi:type="dcterms:W3CDTF">2010-11-18T04:42:00Z</dcterms:modified>
</cp:coreProperties>
</file>